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2"/>
          <w:szCs w:val="22"/>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141</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p>
    <w:p>
      <w:pPr>
        <w:spacing w:before="0" w:after="0"/>
        <w:jc w:val="center"/>
        <w:rPr>
          <w:sz w:val="12"/>
          <w:szCs w:val="12"/>
        </w:rPr>
      </w:pPr>
    </w:p>
    <w:p>
      <w:pPr>
        <w:spacing w:before="0" w:after="0" w:line="259" w:lineRule="auto"/>
        <w:jc w:val="center"/>
        <w:rPr>
          <w:sz w:val="28"/>
          <w:szCs w:val="28"/>
        </w:rPr>
      </w:pPr>
      <w:r>
        <w:rPr>
          <w:rFonts w:ascii="Times New Roman" w:eastAsia="Times New Roman" w:hAnsi="Times New Roman" w:cs="Times New Roman"/>
          <w:sz w:val="28"/>
          <w:szCs w:val="28"/>
        </w:rPr>
        <w:t>ПОСТАНОВЛЕНИЕ</w:t>
      </w:r>
    </w:p>
    <w:p>
      <w:pPr>
        <w:spacing w:before="0" w:after="0" w:line="259" w:lineRule="auto"/>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8"/>
          <w:szCs w:val="8"/>
        </w:rPr>
      </w:pPr>
    </w:p>
    <w:p>
      <w:pPr>
        <w:spacing w:before="0" w:after="0" w:line="259" w:lineRule="auto"/>
        <w:rPr>
          <w:sz w:val="28"/>
          <w:szCs w:val="28"/>
        </w:rPr>
      </w:pPr>
      <w:r>
        <w:rPr>
          <w:rFonts w:ascii="Times New Roman" w:eastAsia="Times New Roman" w:hAnsi="Times New Roman" w:cs="Times New Roman"/>
          <w:sz w:val="28"/>
          <w:szCs w:val="28"/>
        </w:rPr>
        <w:t>04 февраля 2025</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line="259" w:lineRule="auto"/>
        <w:rPr>
          <w:sz w:val="12"/>
          <w:szCs w:val="12"/>
        </w:rPr>
      </w:pP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w:t>
      </w:r>
      <w:r>
        <w:rPr>
          <w:rFonts w:ascii="Times New Roman" w:eastAsia="Times New Roman" w:hAnsi="Times New Roman" w:cs="Times New Roman"/>
          <w:sz w:val="28"/>
          <w:szCs w:val="28"/>
        </w:rPr>
        <w:t>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jc w:val="both"/>
        <w:rPr>
          <w:sz w:val="28"/>
          <w:szCs w:val="28"/>
        </w:rPr>
      </w:pP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Агамамеда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Ширмамед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ExternalSystemDefinedgrp-34rplc-6"/>
          <w:rFonts w:ascii="Times New Roman" w:eastAsia="Times New Roman" w:hAnsi="Times New Roman" w:cs="Times New Roman"/>
          <w:sz w:val="28"/>
          <w:szCs w:val="28"/>
        </w:rPr>
        <w:t>...</w:t>
      </w:r>
      <w:r>
        <w:rPr>
          <w:rStyle w:val="cat-PassportDatagrp-2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5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 xml:space="preserve">проживающего по адресу: </w:t>
      </w:r>
      <w:r>
        <w:rPr>
          <w:rStyle w:val="cat-UserDefinedgrp-36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UserDefinedgrp-33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24.12.2024 в 18:36, по адресу: ХМ</w:t>
      </w:r>
      <w:r>
        <w:rPr>
          <w:rFonts w:ascii="Times New Roman" w:eastAsia="Times New Roman" w:hAnsi="Times New Roman" w:cs="Times New Roman"/>
          <w:sz w:val="28"/>
          <w:szCs w:val="28"/>
        </w:rPr>
        <w:t xml:space="preserve">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11 В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напротив дома </w:t>
      </w: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А.О., управляя транспортным средством </w:t>
      </w:r>
      <w:r>
        <w:rPr>
          <w:rStyle w:val="cat-CarMakeModelgrp-28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40rplc-20"/>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совершил дорожно-транспортное происшествие, а именно при осуществлении маневра «движение задним ходом» не учел интервал до стоящего транспортного средства </w:t>
      </w:r>
      <w:r>
        <w:rPr>
          <w:rStyle w:val="cat-CarMakeModelgrp-29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2rplc-2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результате чего совершил столкновение, собственником которого является </w:t>
      </w:r>
      <w:r>
        <w:rPr>
          <w:rStyle w:val="cat-UserDefinedgrp-39rplc-26"/>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водитель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в нарушение ПДД РФ оставил место ДТП, участником которого он являлся, при отсутствии признаков уголовно наказуемого деяния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 2.5 Правил дорожного движения Российской Федерации, утвержденных постановлением Правительства Российской Федерации от 23.10.1993 № 1090.</w:t>
      </w:r>
    </w:p>
    <w:p>
      <w:pPr>
        <w:spacing w:before="0" w:after="0" w:line="280" w:lineRule="atLeast"/>
        <w:ind w:firstLine="540"/>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рассмотрении административного материала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свою вину в совершенном правонарушении признал полностью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Пояснил, что удар почувствовал</w:t>
      </w:r>
      <w:r>
        <w:rPr>
          <w:rFonts w:ascii="Times New Roman" w:eastAsia="Times New Roman" w:hAnsi="Times New Roman" w:cs="Times New Roman"/>
          <w:sz w:val="28"/>
          <w:szCs w:val="28"/>
        </w:rPr>
        <w:t xml:space="preserve">. Уехал с места ДТП, так как растерялся. </w:t>
      </w:r>
    </w:p>
    <w:p>
      <w:pPr>
        <w:spacing w:before="0" w:after="0"/>
        <w:ind w:firstLine="567"/>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е </w:t>
      </w:r>
      <w:r>
        <w:rPr>
          <w:rStyle w:val="cat-UserDefinedgrp-40rplc-31"/>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UserDefinedgrp-39rplc-33"/>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ись</w:t>
      </w:r>
      <w:r>
        <w:rPr>
          <w:rFonts w:ascii="Times New Roman" w:eastAsia="Times New Roman" w:hAnsi="Times New Roman" w:cs="Times New Roman"/>
          <w:sz w:val="28"/>
          <w:szCs w:val="28"/>
        </w:rPr>
        <w:t>, о времени и месте рассмотрения дела извещен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надлежащим образом. Ходатайств об о</w:t>
      </w:r>
      <w:r>
        <w:rPr>
          <w:rFonts w:ascii="Times New Roman" w:eastAsia="Times New Roman" w:hAnsi="Times New Roman" w:cs="Times New Roman"/>
          <w:sz w:val="28"/>
          <w:szCs w:val="28"/>
        </w:rPr>
        <w:t xml:space="preserve">тложении рассмотрения дела от </w:t>
      </w:r>
      <w:r>
        <w:rPr>
          <w:rFonts w:ascii="Times New Roman" w:eastAsia="Times New Roman" w:hAnsi="Times New Roman" w:cs="Times New Roman"/>
          <w:sz w:val="28"/>
          <w:szCs w:val="28"/>
        </w:rPr>
        <w:t>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поступало.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правонарушения полностью доказана и подтверждается следующими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.01.2025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24.12.2024 в 18:36, по адресу: ХМАО-Югра,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11 В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напротив дома 9, водитель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А.О., управляя транспортным средством </w:t>
      </w:r>
      <w:r>
        <w:rPr>
          <w:rStyle w:val="cat-CarMakeModelgrp-28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40rplc-45"/>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совершил дорожно-транспортное происшествие, а именно при осуществлении маневра «движение задним ходом» не учел интервал до стоящего транспортного средства </w:t>
      </w:r>
      <w:r>
        <w:rPr>
          <w:rStyle w:val="cat-CarMakeModelgrp-29rplc-4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2rplc-5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результате </w:t>
      </w:r>
      <w:r>
        <w:rPr>
          <w:rFonts w:ascii="Times New Roman" w:eastAsia="Times New Roman" w:hAnsi="Times New Roman" w:cs="Times New Roman"/>
          <w:sz w:val="28"/>
          <w:szCs w:val="28"/>
        </w:rPr>
        <w:t xml:space="preserve">чего совершил столкновение, собственником которого является </w:t>
      </w:r>
      <w:r>
        <w:rPr>
          <w:rStyle w:val="cat-UserDefinedgrp-39rplc-51"/>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После чего водитель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А.Ш. в нарушение ПДД РФ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потерпевши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 протоколом ознакомлены, права им разъяснены, копию протокола получили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происшествия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25.12.2024</w:t>
      </w:r>
      <w:r>
        <w:rPr>
          <w:rFonts w:ascii="Times New Roman" w:eastAsia="Times New Roman" w:hAnsi="Times New Roman" w:cs="Times New Roman"/>
          <w:sz w:val="28"/>
          <w:szCs w:val="28"/>
        </w:rPr>
        <w:t>, подтверждающей ме</w:t>
      </w:r>
      <w:r>
        <w:rPr>
          <w:rFonts w:ascii="Times New Roman" w:eastAsia="Times New Roman" w:hAnsi="Times New Roman" w:cs="Times New Roman"/>
          <w:sz w:val="28"/>
          <w:szCs w:val="28"/>
        </w:rPr>
        <w:t>сто ДТП, изложенное в протоколе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Style w:val="cat-UserDefinedgrp-41rplc-57"/>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25.12.2024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она 24.12.2024 около 17:</w:t>
      </w:r>
      <w:r>
        <w:rPr>
          <w:rFonts w:ascii="Times New Roman" w:eastAsia="Times New Roman" w:hAnsi="Times New Roman" w:cs="Times New Roman"/>
          <w:sz w:val="28"/>
          <w:szCs w:val="28"/>
        </w:rPr>
        <w:t>00 припарковала</w:t>
      </w:r>
      <w:r>
        <w:rPr>
          <w:rFonts w:ascii="Times New Roman" w:eastAsia="Times New Roman" w:hAnsi="Times New Roman" w:cs="Times New Roman"/>
          <w:sz w:val="28"/>
          <w:szCs w:val="28"/>
        </w:rPr>
        <w:t xml:space="preserve"> свой автомобиль</w:t>
      </w:r>
      <w:r>
        <w:rPr>
          <w:rFonts w:ascii="Times New Roman" w:eastAsia="Times New Roman" w:hAnsi="Times New Roman" w:cs="Times New Roman"/>
          <w:sz w:val="28"/>
          <w:szCs w:val="28"/>
        </w:rPr>
        <w:t xml:space="preserve"> </w:t>
      </w:r>
      <w:r>
        <w:rPr>
          <w:rStyle w:val="cat-CarMakeModelgrp-29rplc-6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Санта Фе, </w:t>
      </w:r>
      <w:r>
        <w:rPr>
          <w:rStyle w:val="cat-CarNumbergrp-32rplc-6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11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напротив дома 9. На следующий день 25.12.2024 около 08:00 подошла к автомобилю и обнаружила свежие повреждения в области переднего бампера, </w:t>
      </w:r>
      <w:r>
        <w:rPr>
          <w:rFonts w:ascii="Times New Roman" w:eastAsia="Times New Roman" w:hAnsi="Times New Roman" w:cs="Times New Roman"/>
          <w:sz w:val="28"/>
          <w:szCs w:val="28"/>
        </w:rPr>
        <w:t>которых</w:t>
      </w:r>
      <w:r>
        <w:rPr>
          <w:rFonts w:ascii="Times New Roman" w:eastAsia="Times New Roman" w:hAnsi="Times New Roman" w:cs="Times New Roman"/>
          <w:sz w:val="28"/>
          <w:szCs w:val="28"/>
        </w:rPr>
        <w:t xml:space="preserve"> ранее не было, а также второго участника ДТП на месте не обнаружила. Исходя из видеозаписи с камер видеонаблюдения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ДТП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 xml:space="preserve"> а/м </w:t>
      </w:r>
      <w:r>
        <w:rPr>
          <w:rStyle w:val="cat-CarMakeModelgrp-30rplc-6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синего цвета,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осномер</w:t>
      </w:r>
      <w:r>
        <w:rPr>
          <w:rFonts w:ascii="Times New Roman" w:eastAsia="Times New Roman" w:hAnsi="Times New Roman" w:cs="Times New Roman"/>
          <w:sz w:val="28"/>
          <w:szCs w:val="28"/>
        </w:rPr>
        <w:t xml:space="preserve"> плохо виден;</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из которого следует, что он 24.12.2024 около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30, управляя транспо</w:t>
      </w:r>
      <w:r>
        <w:rPr>
          <w:rFonts w:ascii="Times New Roman" w:eastAsia="Times New Roman" w:hAnsi="Times New Roman" w:cs="Times New Roman"/>
          <w:sz w:val="28"/>
          <w:szCs w:val="28"/>
        </w:rPr>
        <w:t>ртным средством</w:t>
      </w:r>
      <w:r>
        <w:rPr>
          <w:rFonts w:ascii="Times New Roman" w:eastAsia="Times New Roman" w:hAnsi="Times New Roman" w:cs="Times New Roman"/>
          <w:sz w:val="28"/>
          <w:szCs w:val="28"/>
        </w:rPr>
        <w:t xml:space="preserve"> </w:t>
      </w:r>
      <w:r>
        <w:rPr>
          <w:rStyle w:val="cat-CarMakeModelgrp-28rplc-7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7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прибыл к месту проживания, на парковке, около 18:36 осуществил движение задним ходом, принял решение, что выбранное парковочное место ему не подходит, уехал на соседнюю парковочную территорию. Какого-либо удара при осуществлении движения задним ходом, он не почувствовал. О том, что совершил дорожно-транспортное происшествие, узнал от сотрудника полиции, который продемонстрировал ему видеозапись. На видеозаписи изображено транспортное средство, которым он управлял. О том, что совершил ДТП и в последствии его покинул, вину признает; </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осмотра транспортного средства </w:t>
      </w:r>
      <w:r>
        <w:rPr>
          <w:rStyle w:val="cat-CarMakeModelgrp-29rplc-7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Санта Фе, </w:t>
      </w:r>
      <w:r>
        <w:rPr>
          <w:rStyle w:val="cat-CarNumbergrp-32rplc-7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5.12.2024</w:t>
      </w:r>
      <w:r>
        <w:rPr>
          <w:rFonts w:ascii="Times New Roman" w:eastAsia="Times New Roman" w:hAnsi="Times New Roman" w:cs="Times New Roman"/>
          <w:sz w:val="28"/>
          <w:szCs w:val="28"/>
        </w:rPr>
        <w:t>, при котором обнаружены повреждения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передний бампер, передняя правая противотуманная фара;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актом осмотра транспортного средства </w:t>
      </w:r>
      <w:r>
        <w:rPr>
          <w:rStyle w:val="cat-CarMakeModelgrp-28rplc-8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8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15.01.2024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которого на транспортном средстве </w:t>
      </w:r>
      <w:r>
        <w:rPr>
          <w:rFonts w:ascii="Times New Roman" w:eastAsia="Times New Roman" w:hAnsi="Times New Roman" w:cs="Times New Roman"/>
          <w:sz w:val="28"/>
          <w:szCs w:val="28"/>
        </w:rPr>
        <w:t>обнаружены повреждения</w:t>
      </w:r>
      <w:r>
        <w:rPr>
          <w:rFonts w:ascii="Times New Roman" w:eastAsia="Times New Roman" w:hAnsi="Times New Roman" w:cs="Times New Roman"/>
          <w:sz w:val="28"/>
          <w:szCs w:val="28"/>
        </w:rPr>
        <w:t xml:space="preserve"> заднего бампера с левой стороны в виде трещины, сме</w:t>
      </w:r>
      <w:r>
        <w:rPr>
          <w:rFonts w:ascii="Times New Roman" w:eastAsia="Times New Roman" w:hAnsi="Times New Roman" w:cs="Times New Roman"/>
          <w:sz w:val="28"/>
          <w:szCs w:val="28"/>
        </w:rPr>
        <w:t>щ</w:t>
      </w:r>
      <w:r>
        <w:rPr>
          <w:rFonts w:ascii="Times New Roman" w:eastAsia="Times New Roman" w:hAnsi="Times New Roman" w:cs="Times New Roman"/>
          <w:sz w:val="28"/>
          <w:szCs w:val="28"/>
        </w:rPr>
        <w:t xml:space="preserve">ения зазора бампера по отношению к кузову транспортного средства, повреждения </w:t>
      </w:r>
      <w:r>
        <w:rPr>
          <w:rFonts w:ascii="Times New Roman" w:eastAsia="Times New Roman" w:hAnsi="Times New Roman" w:cs="Times New Roman"/>
          <w:sz w:val="28"/>
          <w:szCs w:val="28"/>
        </w:rPr>
        <w:t>лако</w:t>
      </w:r>
      <w:r>
        <w:rPr>
          <w:rFonts w:ascii="Times New Roman" w:eastAsia="Times New Roman" w:hAnsi="Times New Roman" w:cs="Times New Roman"/>
          <w:sz w:val="28"/>
          <w:szCs w:val="28"/>
        </w:rPr>
        <w:t>-красочного</w:t>
      </w:r>
      <w:r>
        <w:rPr>
          <w:rFonts w:ascii="Times New Roman" w:eastAsia="Times New Roman" w:hAnsi="Times New Roman" w:cs="Times New Roman"/>
          <w:sz w:val="28"/>
          <w:szCs w:val="28"/>
        </w:rPr>
        <w:t xml:space="preserve"> покрытия;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транспортных средств;</w:t>
      </w:r>
    </w:p>
    <w:p>
      <w:pPr>
        <w:spacing w:before="0" w:after="0"/>
        <w:ind w:firstLine="567"/>
        <w:jc w:val="both"/>
        <w:rPr>
          <w:sz w:val="28"/>
          <w:szCs w:val="28"/>
        </w:rPr>
      </w:pPr>
      <w:r>
        <w:rPr>
          <w:rFonts w:ascii="Times New Roman" w:eastAsia="Times New Roman" w:hAnsi="Times New Roman" w:cs="Times New Roman"/>
          <w:sz w:val="28"/>
          <w:szCs w:val="28"/>
        </w:rPr>
        <w:t xml:space="preserve">- карточкой учета транспортного средства </w:t>
      </w:r>
      <w:r>
        <w:rPr>
          <w:rStyle w:val="cat-CarMakeModelgrp-28rplc-8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8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принадлежащего </w:t>
      </w:r>
      <w:r>
        <w:rPr>
          <w:rStyle w:val="cat-UserDefinedgrp-40rplc-85"/>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копиями свидетельства о регистрации </w:t>
      </w:r>
      <w:r>
        <w:rPr>
          <w:rStyle w:val="cat-CarMakeModelgrp-29rplc-8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Санта Фе, </w:t>
      </w:r>
      <w:r>
        <w:rPr>
          <w:rStyle w:val="cat-CarNumbergrp-32rplc-8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принадлежащего </w:t>
      </w:r>
      <w:r>
        <w:rPr>
          <w:rStyle w:val="cat-UserDefinedgrp-39rplc-90"/>
          <w:rFonts w:ascii="Times New Roman" w:eastAsia="Times New Roman" w:hAnsi="Times New Roman" w:cs="Times New Roman"/>
          <w:sz w:val="28"/>
          <w:szCs w:val="28"/>
        </w:rPr>
        <w:t>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ОГИБДД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из которой видно, как </w:t>
      </w:r>
      <w:r>
        <w:rPr>
          <w:rFonts w:ascii="Times New Roman" w:eastAsia="Times New Roman" w:hAnsi="Times New Roman" w:cs="Times New Roman"/>
          <w:sz w:val="28"/>
          <w:szCs w:val="28"/>
        </w:rPr>
        <w:t xml:space="preserve">а/м </w:t>
      </w:r>
      <w:r>
        <w:rPr>
          <w:rStyle w:val="cat-CarMakeModelgrp-28rplc-9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 xml:space="preserve">осуществлении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задним ходом, </w:t>
      </w:r>
      <w:r>
        <w:rPr>
          <w:rFonts w:ascii="Times New Roman" w:eastAsia="Times New Roman" w:hAnsi="Times New Roman" w:cs="Times New Roman"/>
          <w:sz w:val="28"/>
          <w:szCs w:val="28"/>
        </w:rPr>
        <w:t>ударил автомобиль</w:t>
      </w:r>
      <w:r>
        <w:rPr>
          <w:rFonts w:ascii="Times New Roman" w:eastAsia="Times New Roman" w:hAnsi="Times New Roman" w:cs="Times New Roman"/>
          <w:sz w:val="28"/>
          <w:szCs w:val="28"/>
        </w:rPr>
        <w:t xml:space="preserve"> </w:t>
      </w:r>
      <w:r>
        <w:rPr>
          <w:rStyle w:val="cat-CarMakeModelgrp-29rplc-9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Санта Фе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стоял </w:t>
      </w:r>
      <w:r>
        <w:rPr>
          <w:rFonts w:ascii="Times New Roman" w:eastAsia="Times New Roman" w:hAnsi="Times New Roman" w:cs="Times New Roman"/>
          <w:sz w:val="28"/>
          <w:szCs w:val="28"/>
        </w:rPr>
        <w:t>на парковке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останавливаясь, </w:t>
      </w:r>
      <w:r>
        <w:rPr>
          <w:rFonts w:ascii="Times New Roman" w:eastAsia="Times New Roman" w:hAnsi="Times New Roman" w:cs="Times New Roman"/>
          <w:sz w:val="28"/>
          <w:szCs w:val="28"/>
        </w:rPr>
        <w:t xml:space="preserve">продолжил движение. </w:t>
      </w:r>
    </w:p>
    <w:p>
      <w:pPr>
        <w:spacing w:before="0" w:after="0"/>
        <w:jc w:val="both"/>
        <w:rPr>
          <w:sz w:val="28"/>
          <w:szCs w:val="28"/>
        </w:rPr>
      </w:pPr>
      <w:r>
        <w:rPr>
          <w:sz w:val="28"/>
          <w:szCs w:val="28"/>
        </w:rPr>
        <w:tab/>
      </w:r>
      <w:r>
        <w:rPr>
          <w:rFonts w:ascii="Times New Roman" w:eastAsia="Times New Roman" w:hAnsi="Times New Roman" w:cs="Times New Roman"/>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Правил дорожного движения Российской Федерации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anchor="/document/1305770/entry/72" w:history="1">
        <w:r>
          <w:rPr>
            <w:rFonts w:ascii="Times New Roman" w:eastAsia="Times New Roman" w:hAnsi="Times New Roman" w:cs="Times New Roman"/>
            <w:color w:val="0000EE"/>
            <w:sz w:val="28"/>
            <w:szCs w:val="28"/>
          </w:rPr>
          <w:t>пункта 7.2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(п.2.6.1).</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Представленными доказательствами, объяснениями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письменными объяснениями </w:t>
      </w: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Style w:val="cat-UserDefinedgrp-41rplc-97"/>
          <w:rFonts w:ascii="Times New Roman" w:eastAsia="Times New Roman" w:hAnsi="Times New Roman" w:cs="Times New Roman"/>
          <w:sz w:val="28"/>
          <w:szCs w:val="28"/>
        </w:rPr>
        <w:t>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видеозаписью, подтверждается </w:t>
      </w:r>
      <w:r>
        <w:rPr>
          <w:rFonts w:ascii="Times New Roman" w:eastAsia="Times New Roman" w:hAnsi="Times New Roman" w:cs="Times New Roman"/>
          <w:sz w:val="28"/>
          <w:szCs w:val="28"/>
        </w:rPr>
        <w:t xml:space="preserve">совершение водителем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24.12.2024</w:t>
      </w:r>
      <w:r>
        <w:rPr>
          <w:rFonts w:ascii="Times New Roman" w:eastAsia="Times New Roman" w:hAnsi="Times New Roman" w:cs="Times New Roman"/>
          <w:sz w:val="28"/>
          <w:szCs w:val="28"/>
        </w:rPr>
        <w:t xml:space="preserve"> неправомерного деяния в виде оставления места ДТП, участником которого он являлся, в нарушение п.</w:t>
      </w:r>
      <w:r>
        <w:rPr>
          <w:rFonts w:ascii="Times New Roman" w:eastAsia="Times New Roman" w:hAnsi="Times New Roman" w:cs="Times New Roman"/>
          <w:sz w:val="28"/>
          <w:szCs w:val="28"/>
        </w:rPr>
        <w:t xml:space="preserve"> 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в полицию о случившемся для получения указаний сотрудника полиции о месте оформления ДТП не сообщил</w:t>
      </w:r>
      <w:r>
        <w:rPr>
          <w:rFonts w:ascii="Times New Roman" w:eastAsia="Times New Roman" w:hAnsi="Times New Roman" w:cs="Times New Roman"/>
          <w:sz w:val="28"/>
          <w:szCs w:val="28"/>
        </w:rPr>
        <w:t xml:space="preserve">, а оставил место ДТП, </w:t>
      </w:r>
      <w:r>
        <w:rPr>
          <w:rFonts w:ascii="Times New Roman" w:eastAsia="Times New Roman" w:hAnsi="Times New Roman" w:cs="Times New Roman"/>
          <w:sz w:val="28"/>
          <w:szCs w:val="28"/>
        </w:rPr>
        <w:t xml:space="preserve">непосредственно после </w:t>
      </w:r>
      <w:r>
        <w:rPr>
          <w:rFonts w:ascii="Times New Roman" w:eastAsia="Times New Roman" w:hAnsi="Times New Roman" w:cs="Times New Roman"/>
          <w:sz w:val="28"/>
          <w:szCs w:val="28"/>
        </w:rPr>
        <w:t>наезда на ТС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Каких-либо неустранимых сомнений по делу, которые должны толковаться в пользу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мировым судьей не усматриваются.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12.27 Кодекса Российской Федерации об административных правонарушениях</w:t>
      </w:r>
      <w:r>
        <w:rPr>
          <w:rFonts w:ascii="Times New Roman" w:eastAsia="Times New Roman" w:hAnsi="Times New Roman" w:cs="Times New Roman"/>
          <w:sz w:val="28"/>
          <w:szCs w:val="28"/>
        </w:rPr>
        <w:t>, как о</w:t>
      </w:r>
      <w:r>
        <w:rPr>
          <w:rFonts w:ascii="Times New Roman" w:eastAsia="Times New Roman" w:hAnsi="Times New Roman" w:cs="Times New Roman"/>
          <w:sz w:val="28"/>
          <w:szCs w:val="28"/>
        </w:rPr>
        <w:t>ставление водителем в нарушение Правил дорожного движения места дорожно-транспортного происшествия,</w:t>
      </w:r>
      <w:r>
        <w:rPr>
          <w:rFonts w:ascii="Times New Roman" w:eastAsia="Times New Roman" w:hAnsi="Times New Roman" w:cs="Times New Roman"/>
          <w:sz w:val="28"/>
          <w:szCs w:val="28"/>
        </w:rPr>
        <w:t xml:space="preserve"> участником которого он являлся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признаков </w:t>
      </w:r>
      <w:hyperlink r:id="rId4" w:anchor="/document/10108000/entry/264"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характер совершенного правонарушения, личность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его имущественное положение</w:t>
      </w:r>
      <w:r>
        <w:rPr>
          <w:rFonts w:ascii="Times New Roman" w:eastAsia="Times New Roman" w:hAnsi="Times New Roman" w:cs="Times New Roman"/>
          <w:sz w:val="28"/>
          <w:szCs w:val="28"/>
        </w:rPr>
        <w:t>, характеризующий его материал</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смягчающим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признает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конкретных обстоятельств дела, характера совершенного административного правонарушения</w:t>
      </w:r>
      <w:r>
        <w:rPr>
          <w:rFonts w:ascii="Times New Roman" w:eastAsia="Times New Roman" w:hAnsi="Times New Roman" w:cs="Times New Roman"/>
          <w:sz w:val="28"/>
          <w:szCs w:val="28"/>
        </w:rPr>
        <w:t xml:space="preserve"> объектом которого является безопасность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данных о личности виновного, наличия смягчающ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и отягчающего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административную ответственность обстоятельств</w:t>
      </w:r>
      <w:r>
        <w:rPr>
          <w:rFonts w:ascii="Times New Roman" w:eastAsia="Times New Roman" w:hAnsi="Times New Roman" w:cs="Times New Roman"/>
          <w:sz w:val="28"/>
          <w:szCs w:val="28"/>
        </w:rPr>
        <w:t xml:space="preserve">, суд считает целесообразным подвергнуть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А.Ш.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административному наказанию в виде лишения права управления транспортными средствами в пределах санкции</w:t>
      </w:r>
      <w:r>
        <w:rPr>
          <w:rFonts w:ascii="Times New Roman" w:eastAsia="Times New Roman" w:hAnsi="Times New Roman" w:cs="Times New Roman"/>
          <w:sz w:val="28"/>
          <w:szCs w:val="28"/>
        </w:rPr>
        <w:t> </w:t>
      </w:r>
      <w:hyperlink r:id="rId5" w:anchor="/document/12125267/entry/122702" w:history="1">
        <w:r>
          <w:rPr>
            <w:rFonts w:ascii="Times New Roman" w:eastAsia="Times New Roman" w:hAnsi="Times New Roman" w:cs="Times New Roman"/>
            <w:color w:val="0000EE"/>
            <w:sz w:val="28"/>
            <w:szCs w:val="28"/>
          </w:rPr>
          <w:t>ч. 2 ст.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Сведений о том, что </w:t>
      </w:r>
      <w:r>
        <w:rPr>
          <w:rFonts w:ascii="Times New Roman" w:eastAsia="Times New Roman" w:hAnsi="Times New Roman" w:cs="Times New Roman"/>
          <w:sz w:val="28"/>
          <w:szCs w:val="28"/>
        </w:rPr>
        <w:t>Насиров</w:t>
      </w:r>
      <w:r>
        <w:rPr>
          <w:rFonts w:ascii="Times New Roman" w:eastAsia="Times New Roman" w:hAnsi="Times New Roman" w:cs="Times New Roman"/>
          <w:sz w:val="28"/>
          <w:szCs w:val="28"/>
        </w:rPr>
        <w:t xml:space="preserve"> А.Ш. относится к категории лиц, которым в силу положений </w:t>
      </w:r>
      <w:hyperlink r:id="rId6" w:history="1">
        <w:r>
          <w:rPr>
            <w:rFonts w:ascii="Times New Roman" w:eastAsia="Times New Roman" w:hAnsi="Times New Roman" w:cs="Times New Roman"/>
            <w:color w:val="0000EE"/>
            <w:sz w:val="28"/>
            <w:szCs w:val="28"/>
          </w:rPr>
          <w:t>статьи 3.8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не может быть назначено наказание в виде лишения специального права, материалы дела не содержат.</w:t>
      </w:r>
    </w:p>
    <w:p>
      <w:pPr>
        <w:widowControl w:val="0"/>
        <w:spacing w:before="0" w:after="0"/>
        <w:ind w:firstLine="709"/>
        <w:jc w:val="both"/>
        <w:rPr>
          <w:sz w:val="28"/>
          <w:szCs w:val="28"/>
        </w:rPr>
      </w:pPr>
      <w:r>
        <w:rPr>
          <w:rFonts w:ascii="Times New Roman" w:eastAsia="Times New Roman" w:hAnsi="Times New Roman" w:cs="Times New Roman"/>
          <w:sz w:val="28"/>
          <w:szCs w:val="28"/>
        </w:rPr>
        <w:t>С учётом изложенного, руководствуясь ст. ст. 29.9, 29.10 Кодекса Российской Федерации об административных правонарушениях, мировой судья</w:t>
      </w:r>
    </w:p>
    <w:p>
      <w:pPr>
        <w:widowControl w:val="0"/>
        <w:spacing w:before="0" w:after="0"/>
        <w:ind w:firstLine="708"/>
        <w:jc w:val="both"/>
        <w:rPr>
          <w:sz w:val="12"/>
          <w:szCs w:val="12"/>
        </w:rPr>
      </w:pPr>
    </w:p>
    <w:p>
      <w:pPr>
        <w:widowControl w:val="0"/>
        <w:spacing w:before="0" w:after="0"/>
        <w:ind w:firstLine="708"/>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ind w:firstLine="708"/>
        <w:jc w:val="both"/>
        <w:rPr>
          <w:sz w:val="12"/>
          <w:szCs w:val="12"/>
        </w:rPr>
      </w:pP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Насирова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Агамамеда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Ширмамед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01 (один) год.</w:t>
      </w:r>
    </w:p>
    <w:p>
      <w:pPr>
        <w:widowControl w:val="0"/>
        <w:spacing w:before="0" w:after="0"/>
        <w:ind w:firstLine="708"/>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widowControl w:val="0"/>
        <w:spacing w:before="0" w:after="0"/>
        <w:ind w:firstLine="708"/>
        <w:jc w:val="both"/>
        <w:rPr>
          <w:sz w:val="28"/>
          <w:szCs w:val="28"/>
        </w:rPr>
      </w:pPr>
      <w:r>
        <w:rPr>
          <w:rFonts w:ascii="Times New Roman" w:eastAsia="Times New Roman" w:hAnsi="Times New Roman" w:cs="Times New Roman"/>
          <w:sz w:val="28"/>
          <w:szCs w:val="28"/>
        </w:rPr>
        <w:t>Разъяснить правонарушителю, что 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widowControl w:val="0"/>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w:t>
      </w:r>
      <w:r>
        <w:rPr>
          <w:rFonts w:ascii="Times New Roman" w:eastAsia="Times New Roman" w:hAnsi="Times New Roman" w:cs="Times New Roman"/>
          <w:sz w:val="28"/>
          <w:szCs w:val="28"/>
        </w:rPr>
        <w:t xml:space="preserve">ХМАО – Югры </w:t>
      </w:r>
      <w:r>
        <w:rPr>
          <w:rFonts w:ascii="Times New Roman" w:eastAsia="Times New Roman" w:hAnsi="Times New Roman" w:cs="Times New Roman"/>
          <w:sz w:val="28"/>
          <w:szCs w:val="28"/>
        </w:rPr>
        <w:t xml:space="preserve">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sz w:val="28"/>
          <w:szCs w:val="28"/>
        </w:rPr>
        <w:tab/>
      </w:r>
    </w:p>
    <w:p>
      <w:pPr>
        <w:widowControl w:val="0"/>
        <w:tabs>
          <w:tab w:val="left" w:pos="3540"/>
        </w:tabs>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widowControl w:val="0"/>
        <w:spacing w:before="0" w:after="0"/>
        <w:ind w:left="426"/>
        <w:jc w:val="both"/>
        <w:rPr>
          <w:sz w:val="25"/>
          <w:szCs w:val="25"/>
        </w:rPr>
      </w:pPr>
    </w:p>
    <w:p>
      <w:pPr>
        <w:widowControl w:val="0"/>
        <w:spacing w:before="0" w:after="0"/>
        <w:jc w:val="both"/>
        <w:rPr>
          <w:sz w:val="25"/>
          <w:szCs w:val="25"/>
        </w:rPr>
      </w:pPr>
    </w:p>
    <w:p>
      <w:pPr>
        <w:spacing w:before="0" w:after="0"/>
        <w:jc w:val="both"/>
        <w:rPr>
          <w:sz w:val="22"/>
          <w:szCs w:val="22"/>
        </w:rPr>
      </w:pPr>
    </w:p>
    <w:sectPr>
      <w:footerReference w:type="default" r:id="rId7"/>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382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6">
    <w:name w:val="cat-ExternalSystemDefined grp-34 rplc-6"/>
    <w:basedOn w:val="DefaultParagraphFont"/>
  </w:style>
  <w:style w:type="character" w:customStyle="1" w:styleId="cat-PassportDatagrp-23rplc-7">
    <w:name w:val="cat-PassportData grp-23 rplc-7"/>
    <w:basedOn w:val="DefaultParagraphFont"/>
  </w:style>
  <w:style w:type="character" w:customStyle="1" w:styleId="cat-UserDefinedgrp-35rplc-8">
    <w:name w:val="cat-UserDefined grp-35 rplc-8"/>
    <w:basedOn w:val="DefaultParagraphFont"/>
  </w:style>
  <w:style w:type="character" w:customStyle="1" w:styleId="cat-UserDefinedgrp-36rplc-10">
    <w:name w:val="cat-UserDefined grp-36 rplc-10"/>
    <w:basedOn w:val="DefaultParagraphFont"/>
  </w:style>
  <w:style w:type="character" w:customStyle="1" w:styleId="cat-UserDefinedgrp-33rplc-12">
    <w:name w:val="cat-UserDefined grp-33 rplc-12"/>
    <w:basedOn w:val="DefaultParagraphFont"/>
  </w:style>
  <w:style w:type="character" w:customStyle="1" w:styleId="cat-CarMakeModelgrp-28rplc-18">
    <w:name w:val="cat-CarMakeModel grp-28 rplc-18"/>
    <w:basedOn w:val="DefaultParagraphFont"/>
  </w:style>
  <w:style w:type="character" w:customStyle="1" w:styleId="cat-CarNumbergrp-31rplc-19">
    <w:name w:val="cat-CarNumber grp-31 rplc-19"/>
    <w:basedOn w:val="DefaultParagraphFont"/>
  </w:style>
  <w:style w:type="character" w:customStyle="1" w:styleId="cat-UserDefinedgrp-40rplc-20">
    <w:name w:val="cat-UserDefined grp-40 rplc-20"/>
    <w:basedOn w:val="DefaultParagraphFont"/>
  </w:style>
  <w:style w:type="character" w:customStyle="1" w:styleId="cat-CarMakeModelgrp-29rplc-22">
    <w:name w:val="cat-CarMakeModel grp-29 rplc-22"/>
    <w:basedOn w:val="DefaultParagraphFont"/>
  </w:style>
  <w:style w:type="character" w:customStyle="1" w:styleId="cat-UserDefinedgrp-37rplc-24">
    <w:name w:val="cat-UserDefined grp-37 rplc-24"/>
    <w:basedOn w:val="DefaultParagraphFont"/>
  </w:style>
  <w:style w:type="character" w:customStyle="1" w:styleId="cat-CarNumbergrp-32rplc-25">
    <w:name w:val="cat-CarNumber grp-32 rplc-25"/>
    <w:basedOn w:val="DefaultParagraphFont"/>
  </w:style>
  <w:style w:type="character" w:customStyle="1" w:styleId="cat-UserDefinedgrp-39rplc-26">
    <w:name w:val="cat-UserDefined grp-39 rplc-26"/>
    <w:basedOn w:val="DefaultParagraphFont"/>
  </w:style>
  <w:style w:type="character" w:customStyle="1" w:styleId="cat-UserDefinedgrp-40rplc-31">
    <w:name w:val="cat-UserDefined grp-40 rplc-31"/>
    <w:basedOn w:val="DefaultParagraphFont"/>
  </w:style>
  <w:style w:type="character" w:customStyle="1" w:styleId="cat-UserDefinedgrp-39rplc-33">
    <w:name w:val="cat-UserDefined grp-39 rplc-33"/>
    <w:basedOn w:val="DefaultParagraphFont"/>
  </w:style>
  <w:style w:type="character" w:customStyle="1" w:styleId="cat-UserDefinedgrp-38rplc-37">
    <w:name w:val="cat-UserDefined grp-38 rplc-37"/>
    <w:basedOn w:val="DefaultParagraphFont"/>
  </w:style>
  <w:style w:type="character" w:customStyle="1" w:styleId="cat-CarMakeModelgrp-28rplc-43">
    <w:name w:val="cat-CarMakeModel grp-28 rplc-43"/>
    <w:basedOn w:val="DefaultParagraphFont"/>
  </w:style>
  <w:style w:type="character" w:customStyle="1" w:styleId="cat-CarNumbergrp-31rplc-44">
    <w:name w:val="cat-CarNumber grp-31 rplc-44"/>
    <w:basedOn w:val="DefaultParagraphFont"/>
  </w:style>
  <w:style w:type="character" w:customStyle="1" w:styleId="cat-UserDefinedgrp-40rplc-45">
    <w:name w:val="cat-UserDefined grp-40 rplc-45"/>
    <w:basedOn w:val="DefaultParagraphFont"/>
  </w:style>
  <w:style w:type="character" w:customStyle="1" w:styleId="cat-CarMakeModelgrp-29rplc-47">
    <w:name w:val="cat-CarMakeModel grp-29 rplc-47"/>
    <w:basedOn w:val="DefaultParagraphFont"/>
  </w:style>
  <w:style w:type="character" w:customStyle="1" w:styleId="cat-UserDefinedgrp-37rplc-48">
    <w:name w:val="cat-UserDefined grp-37 rplc-48"/>
    <w:basedOn w:val="DefaultParagraphFont"/>
  </w:style>
  <w:style w:type="character" w:customStyle="1" w:styleId="cat-CarNumbergrp-32rplc-50">
    <w:name w:val="cat-CarNumber grp-32 rplc-50"/>
    <w:basedOn w:val="DefaultParagraphFont"/>
  </w:style>
  <w:style w:type="character" w:customStyle="1" w:styleId="cat-UserDefinedgrp-39rplc-51">
    <w:name w:val="cat-UserDefined grp-39 rplc-51"/>
    <w:basedOn w:val="DefaultParagraphFont"/>
  </w:style>
  <w:style w:type="character" w:customStyle="1" w:styleId="cat-UserDefinedgrp-41rplc-57">
    <w:name w:val="cat-UserDefined grp-41 rplc-57"/>
    <w:basedOn w:val="DefaultParagraphFont"/>
  </w:style>
  <w:style w:type="character" w:customStyle="1" w:styleId="cat-CarMakeModelgrp-29rplc-62">
    <w:name w:val="cat-CarMakeModel grp-29 rplc-62"/>
    <w:basedOn w:val="DefaultParagraphFont"/>
  </w:style>
  <w:style w:type="character" w:customStyle="1" w:styleId="cat-CarNumbergrp-32rplc-64">
    <w:name w:val="cat-CarNumber grp-32 rplc-64"/>
    <w:basedOn w:val="DefaultParagraphFont"/>
  </w:style>
  <w:style w:type="character" w:customStyle="1" w:styleId="cat-CarMakeModelgrp-30rplc-68">
    <w:name w:val="cat-CarMakeModel grp-30 rplc-68"/>
    <w:basedOn w:val="DefaultParagraphFont"/>
  </w:style>
  <w:style w:type="character" w:customStyle="1" w:styleId="cat-CarMakeModelgrp-28rplc-73">
    <w:name w:val="cat-CarMakeModel grp-28 rplc-73"/>
    <w:basedOn w:val="DefaultParagraphFont"/>
  </w:style>
  <w:style w:type="character" w:customStyle="1" w:styleId="cat-CarNumbergrp-31rplc-74">
    <w:name w:val="cat-CarNumber grp-31 rplc-74"/>
    <w:basedOn w:val="DefaultParagraphFont"/>
  </w:style>
  <w:style w:type="character" w:customStyle="1" w:styleId="cat-CarMakeModelgrp-29rplc-76">
    <w:name w:val="cat-CarMakeModel grp-29 rplc-76"/>
    <w:basedOn w:val="DefaultParagraphFont"/>
  </w:style>
  <w:style w:type="character" w:customStyle="1" w:styleId="cat-CarNumbergrp-32rplc-78">
    <w:name w:val="cat-CarNumber grp-32 rplc-78"/>
    <w:basedOn w:val="DefaultParagraphFont"/>
  </w:style>
  <w:style w:type="character" w:customStyle="1" w:styleId="cat-CarMakeModelgrp-28rplc-80">
    <w:name w:val="cat-CarMakeModel grp-28 rplc-80"/>
    <w:basedOn w:val="DefaultParagraphFont"/>
  </w:style>
  <w:style w:type="character" w:customStyle="1" w:styleId="cat-CarNumbergrp-31rplc-81">
    <w:name w:val="cat-CarNumber grp-31 rplc-81"/>
    <w:basedOn w:val="DefaultParagraphFont"/>
  </w:style>
  <w:style w:type="character" w:customStyle="1" w:styleId="cat-CarMakeModelgrp-28rplc-83">
    <w:name w:val="cat-CarMakeModel grp-28 rplc-83"/>
    <w:basedOn w:val="DefaultParagraphFont"/>
  </w:style>
  <w:style w:type="character" w:customStyle="1" w:styleId="cat-CarNumbergrp-31rplc-84">
    <w:name w:val="cat-CarNumber grp-31 rplc-84"/>
    <w:basedOn w:val="DefaultParagraphFont"/>
  </w:style>
  <w:style w:type="character" w:customStyle="1" w:styleId="cat-UserDefinedgrp-40rplc-85">
    <w:name w:val="cat-UserDefined grp-40 rplc-85"/>
    <w:basedOn w:val="DefaultParagraphFont"/>
  </w:style>
  <w:style w:type="character" w:customStyle="1" w:styleId="cat-CarMakeModelgrp-29rplc-87">
    <w:name w:val="cat-CarMakeModel grp-29 rplc-87"/>
    <w:basedOn w:val="DefaultParagraphFont"/>
  </w:style>
  <w:style w:type="character" w:customStyle="1" w:styleId="cat-CarNumbergrp-32rplc-89">
    <w:name w:val="cat-CarNumber grp-32 rplc-89"/>
    <w:basedOn w:val="DefaultParagraphFont"/>
  </w:style>
  <w:style w:type="character" w:customStyle="1" w:styleId="cat-UserDefinedgrp-39rplc-90">
    <w:name w:val="cat-UserDefined grp-39 rplc-90"/>
    <w:basedOn w:val="DefaultParagraphFont"/>
  </w:style>
  <w:style w:type="character" w:customStyle="1" w:styleId="cat-CarMakeModelgrp-28rplc-93">
    <w:name w:val="cat-CarMakeModel grp-28 rplc-93"/>
    <w:basedOn w:val="DefaultParagraphFont"/>
  </w:style>
  <w:style w:type="character" w:customStyle="1" w:styleId="cat-CarMakeModelgrp-29rplc-94">
    <w:name w:val="cat-CarMakeModel grp-29 rplc-94"/>
    <w:basedOn w:val="DefaultParagraphFont"/>
  </w:style>
  <w:style w:type="character" w:customStyle="1" w:styleId="cat-UserDefinedgrp-41rplc-97">
    <w:name w:val="cat-UserDefined grp-41 rplc-97"/>
    <w:basedOn w:val="DefaultParagraphFont"/>
  </w:style>
  <w:style w:type="character" w:customStyle="1" w:styleId="cat-UserDefinedgrp-42rplc-108">
    <w:name w:val="cat-UserDefined grp-42 rplc-108"/>
    <w:basedOn w:val="DefaultParagraphFont"/>
  </w:style>
  <w:style w:type="character" w:customStyle="1" w:styleId="cat-UserDefinedgrp-43rplc-111">
    <w:name w:val="cat-UserDefined grp-43 rplc-111"/>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arbitr.garant.ru/" TargetMode="External" /><Relationship Id="rId6" Type="http://schemas.openxmlformats.org/officeDocument/2006/relationships/hyperlink" Target="https://login.consultant.ru/link/?req=doc&amp;base=LAW&amp;n=414893&amp;dst=100116&amp;field=134&amp;date=11.02.2025&amp;demo=2"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3A617E5-5ECA-410A-B49E-16783CF7A06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